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  <w:t xml:space="preserve">dichiarazione sull’insussistenza di cause di inconferibilità e di incompatibilità di cui all’articolo 20, comma 1, del decreto legislativo 8 aprile 2013, n.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 nato/a _______________________ il ____________________ in relazione all’incarico di 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e delle sanzioni penali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stabilite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dalla legge per le false attestazioni e dichiarazioni mendaci (artt. 75 e 76 D.P.R. n. 445/2000), sotto la propria responsabilità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incorrere in alcuna delle cause di inconferibilità e di incompatibilità previste dal decreto legislativo 8 aprile 2013, n. 39.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 eventuali variazioni del contenuto della presente dichiarazione e a rendere, nel caso, una nuova dichiarazione sostitutiva.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dichiarazione è resa ai sensi e per gli effetti di cui all’art. 20 del citato decreto legislativo n. 39/2013.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li, 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4" w:right="0" w:firstLine="6.000000000000227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DICHIARANTE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4" w:right="0" w:firstLine="6.000000000000227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4" w:right="0" w:firstLine="6.000000000000227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51"/>
      <w:gridCol w:w="2937"/>
      <w:gridCol w:w="2445"/>
      <w:gridCol w:w="2445"/>
      <w:tblGridChange w:id="0">
        <w:tblGrid>
          <w:gridCol w:w="1951"/>
          <w:gridCol w:w="2937"/>
          <w:gridCol w:w="2445"/>
          <w:gridCol w:w="2445"/>
        </w:tblGrid>
      </w:tblGridChange>
    </w:tblGrid>
    <w:tr>
      <w:trPr>
        <w:cantSplit w:val="1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5015" cy="7251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Modulistica Interna – DICHIARAZIONE INSUSSISTENZA INCOMPATIBILITÀ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MOD_</w:t>
          </w:r>
          <w:r w:rsidDel="00000000" w:rsidR="00000000" w:rsidRPr="00000000">
            <w:rPr>
              <w:rFonts w:ascii="Garamond" w:cs="Garamond" w:eastAsia="Garamond" w:hAnsi="Garamond"/>
              <w:rtl w:val="0"/>
            </w:rPr>
            <w:t xml:space="preserve">PER</w:t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_04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Ed. 1 Rev.1 del 02/09/2023</w:t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lef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T3Jw9Ztzy3OnDWOu9MVqH3Vjw==">CgMxLjA4AHIhMXFKbFlBeE1pWWRLaG9QUVBIM0RESkI2SWhrRFp6cmIw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2023-09-02T21:16:00Z</dcterms:created>
  <dc:creator>Liceo Scientifico 'A.Vallone'</dc:creator>
</cp:coreProperties>
</file>